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85B66" w:rsidRDefault="00285B66" w:rsidP="00285B66">
      <w:pPr>
        <w:rPr>
          <w:rFonts w:ascii="Arial" w:hAnsi="Arial" w:cs="Arial"/>
          <w:b/>
          <w:bCs/>
          <w:sz w:val="28"/>
        </w:rPr>
      </w:pPr>
      <w:r w:rsidRPr="00285B66">
        <w:rPr>
          <w:rFonts w:ascii="Arial" w:hAnsi="Arial" w:cs="Arial"/>
          <w:b/>
          <w:bCs/>
          <w:sz w:val="28"/>
        </w:rPr>
        <w:t>3GPP TSG RAN WG1 Meeting #90</w:t>
      </w:r>
      <w:r w:rsidR="00E95B46">
        <w:rPr>
          <w:rFonts w:ascii="Arial" w:hAnsi="Arial" w:cs="Arial"/>
          <w:b/>
          <w:bCs/>
          <w:sz w:val="28"/>
        </w:rPr>
        <w:tab/>
      </w:r>
      <w:r w:rsidR="008B3E9B">
        <w:rPr>
          <w:rFonts w:ascii="Arial" w:hAnsi="Arial" w:cs="Arial"/>
          <w:b/>
          <w:bCs/>
          <w:sz w:val="28"/>
        </w:rPr>
        <w:t xml:space="preserve">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D67F5E">
        <w:rPr>
          <w:rFonts w:ascii="Arial" w:hAnsi="Arial" w:cs="Arial"/>
          <w:b/>
          <w:bCs/>
          <w:sz w:val="28"/>
        </w:rPr>
        <w:t>1715188</w:t>
      </w:r>
    </w:p>
    <w:p w:rsidR="00E95B46" w:rsidRPr="00285B66" w:rsidRDefault="00285B66" w:rsidP="00E95B46">
      <w:pPr>
        <w:rPr>
          <w:rFonts w:ascii="Arial" w:hAnsi="Arial" w:cs="Arial"/>
          <w:b/>
          <w:bCs/>
          <w:sz w:val="28"/>
        </w:rPr>
      </w:pPr>
      <w:r w:rsidRPr="00285B66">
        <w:rPr>
          <w:rFonts w:ascii="Arial" w:hAnsi="Arial" w:cs="Arial"/>
          <w:b/>
          <w:bCs/>
          <w:sz w:val="28"/>
        </w:rPr>
        <w:t>Prague, Czech Republic, 21th – 25th August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4C7E32">
        <w:rPr>
          <w:rFonts w:ascii="Arial" w:hAnsi="Arial" w:cs="Arial"/>
          <w:color w:val="000000" w:themeColor="text1"/>
          <w:szCs w:val="56"/>
        </w:rPr>
        <w:t>RAN1 recommendation</w:t>
      </w:r>
      <w:r w:rsidR="004C7E32" w:rsidRPr="004C7E32">
        <w:rPr>
          <w:rFonts w:ascii="Arial" w:hAnsi="Arial" w:cs="Arial"/>
          <w:color w:val="000000" w:themeColor="text1"/>
          <w:szCs w:val="56"/>
        </w:rPr>
        <w:t xml:space="preserve"> to define test cases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8A3CF8">
        <w:rPr>
          <w:rFonts w:ascii="Arial" w:hAnsi="Arial" w:cs="Arial"/>
          <w:bCs/>
        </w:rPr>
        <w:t>RAN</w:t>
      </w:r>
      <w:r w:rsidR="00F10146" w:rsidRPr="008A3CF8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4C7E32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  <w:r w:rsidR="00285B66">
        <w:rPr>
          <w:rFonts w:ascii="Arial" w:hAnsi="Arial" w:cs="Arial"/>
          <w:bCs/>
        </w:rPr>
        <w:t>-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Default="005413C3" w:rsidP="00EE52D4">
      <w:pPr>
        <w:tabs>
          <w:tab w:val="left" w:pos="6924"/>
        </w:tabs>
        <w:spacing w:after="120"/>
        <w:jc w:val="both"/>
        <w:rPr>
          <w:rFonts w:ascii="Arial" w:eastAsia="Times New Roman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At the </w:t>
      </w:r>
      <w:r w:rsidRPr="005413C3">
        <w:rPr>
          <w:rFonts w:ascii="Arial" w:hAnsi="Arial" w:cs="Arial"/>
          <w:lang w:eastAsia="ko-KR"/>
        </w:rPr>
        <w:t>3GPP TSG RAN WG1 Meeting #90</w:t>
      </w:r>
      <w:r>
        <w:rPr>
          <w:rFonts w:ascii="Arial" w:hAnsi="Arial" w:cs="Arial"/>
          <w:lang w:eastAsia="ko-KR"/>
        </w:rPr>
        <w:t xml:space="preserve"> in </w:t>
      </w:r>
      <w:r w:rsidRPr="005413C3">
        <w:rPr>
          <w:rFonts w:ascii="Arial" w:hAnsi="Arial" w:cs="Arial"/>
          <w:lang w:eastAsia="ko-KR"/>
        </w:rPr>
        <w:t>Prague, Czech Republic</w:t>
      </w:r>
      <w:r>
        <w:rPr>
          <w:rFonts w:ascii="Arial" w:hAnsi="Arial" w:cs="Arial"/>
          <w:lang w:eastAsia="ko-KR"/>
        </w:rPr>
        <w:t>, the following was agreed:</w:t>
      </w:r>
    </w:p>
    <w:p w:rsidR="00DD40DE" w:rsidRDefault="00DD40DE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C7E32" w:rsidRPr="004C7E32" w:rsidTr="006D12D9">
        <w:tc>
          <w:tcPr>
            <w:tcW w:w="10081" w:type="dxa"/>
            <w:shd w:val="clear" w:color="auto" w:fill="auto"/>
          </w:tcPr>
          <w:p w:rsidR="009465F4" w:rsidRPr="004C7E32" w:rsidRDefault="009465F4" w:rsidP="009465F4">
            <w:pPr>
              <w:rPr>
                <w:rFonts w:ascii="Arial" w:eastAsia="MS Mincho" w:hAnsi="Arial" w:cs="Arial"/>
                <w:color w:val="000000" w:themeColor="text1"/>
                <w:highlight w:val="green"/>
                <w:lang w:eastAsia="ja-JP"/>
              </w:rPr>
            </w:pPr>
          </w:p>
          <w:p w:rsidR="004C7E32" w:rsidRPr="004C7E32" w:rsidRDefault="004C7E32" w:rsidP="004C7E32">
            <w:pPr>
              <w:rPr>
                <w:rFonts w:ascii="Arial" w:eastAsia="MS Mincho" w:hAnsi="Arial" w:cs="Arial"/>
                <w:b/>
                <w:color w:val="000000" w:themeColor="text1"/>
                <w:u w:val="single"/>
                <w:lang w:eastAsia="ja-JP"/>
              </w:rPr>
            </w:pPr>
            <w:r w:rsidRPr="004C7E32">
              <w:rPr>
                <w:rFonts w:ascii="Arial" w:eastAsia="MS Mincho" w:hAnsi="Arial" w:cs="Arial"/>
                <w:b/>
                <w:color w:val="000000" w:themeColor="text1"/>
                <w:highlight w:val="green"/>
                <w:u w:val="single"/>
                <w:lang w:eastAsia="ja-JP"/>
              </w:rPr>
              <w:t>Agreements:</w:t>
            </w:r>
          </w:p>
          <w:p w:rsidR="004C7E32" w:rsidRPr="004C7E32" w:rsidRDefault="004C7E32" w:rsidP="004C7E32">
            <w:pPr>
              <w:pStyle w:val="BodyText"/>
              <w:numPr>
                <w:ilvl w:val="0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R</w:t>
            </w:r>
            <w:r w:rsidRPr="004C7E32">
              <w:rPr>
                <w:color w:val="000000" w:themeColor="text1"/>
                <w:szCs w:val="56"/>
              </w:rPr>
              <w:t>emove the support for 7-symbol slots from NR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It is allowed to have more than one DL/UL switching points within a 14-symbol slot by using non-slot-based scheduling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 xml:space="preserve">Note: at least 14-symbol, 7-symbol, and 2-symbol CORESET monitoring periodicities are supported for </w:t>
            </w: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n</w:t>
            </w:r>
            <w:r w:rsidRPr="004C7E32">
              <w:rPr>
                <w:color w:val="000000" w:themeColor="text1"/>
                <w:szCs w:val="56"/>
              </w:rPr>
              <w:t>on-slot-based scheduling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Removing 7-symbol slot does not imply to remove the agreed design of 4- to 7-symbol long PUCCH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Allow additional DMRS position with non-slot based scheduling</w:t>
            </w:r>
          </w:p>
          <w:p w:rsidR="004C7E32" w:rsidRPr="004C7E32" w:rsidRDefault="004C7E32" w:rsidP="004C7E32">
            <w:pPr>
              <w:pStyle w:val="BodyText"/>
              <w:numPr>
                <w:ilvl w:val="0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RAN1 recommends to define test cases for following cases: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Slot-based scheduling for downlink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The first DMRS position of the PDSCH is fixed on the 3rd or 4th symbol of the slot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Non-slot-based scheduling for downlink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The first DMRS position of the PDSCH is the 1st symbol of the scheduled data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At least PDSCH durations of 2, 4, and 7 OFDM symbols including DMRS are recommended to be specified</w:t>
            </w:r>
            <w:bookmarkStart w:id="0" w:name="_GoBack"/>
            <w:bookmarkEnd w:id="0"/>
          </w:p>
          <w:p w:rsidR="004C7E32" w:rsidRPr="004C7E32" w:rsidRDefault="004C7E32" w:rsidP="004C7E32">
            <w:pPr>
              <w:pStyle w:val="BodyText"/>
              <w:numPr>
                <w:ilvl w:val="3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Note: the LS includes the motivations of selec</w:t>
            </w: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t</w:t>
            </w:r>
            <w:r w:rsidRPr="004C7E32">
              <w:rPr>
                <w:color w:val="000000" w:themeColor="text1"/>
                <w:szCs w:val="56"/>
              </w:rPr>
              <w:t>ed values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Note: Final decision is up to RAN4</w:t>
            </w:r>
          </w:p>
          <w:p w:rsidR="00F10146" w:rsidRPr="004C7E32" w:rsidRDefault="00F10146" w:rsidP="004C7E32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</w:tc>
      </w:tr>
    </w:tbl>
    <w:p w:rsidR="00723771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4D5E64" w:rsidRDefault="004D5E64" w:rsidP="004D5E64">
      <w:pPr>
        <w:tabs>
          <w:tab w:val="left" w:pos="6924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</w:t>
      </w:r>
      <w:r w:rsidRPr="00B115F3">
        <w:rPr>
          <w:rFonts w:ascii="Arial" w:hAnsi="Arial" w:cs="Arial"/>
          <w:lang w:eastAsia="ko-KR"/>
        </w:rPr>
        <w:t xml:space="preserve">PDSCH durations of 2, 4, and 7 OFDM symbols </w:t>
      </w:r>
      <w:r>
        <w:rPr>
          <w:rFonts w:ascii="Arial" w:hAnsi="Arial" w:cs="Arial"/>
          <w:lang w:eastAsia="ko-KR"/>
        </w:rPr>
        <w:t>(</w:t>
      </w:r>
      <w:r w:rsidRPr="00B115F3">
        <w:rPr>
          <w:rFonts w:ascii="Arial" w:hAnsi="Arial" w:cs="Arial"/>
          <w:lang w:eastAsia="ko-KR"/>
        </w:rPr>
        <w:t>including DMRS</w:t>
      </w:r>
      <w:r>
        <w:rPr>
          <w:rFonts w:ascii="Arial" w:hAnsi="Arial" w:cs="Arial"/>
          <w:lang w:eastAsia="ko-KR"/>
        </w:rPr>
        <w:t>)</w:t>
      </w:r>
      <w:r w:rsidRPr="00B115F3">
        <w:rPr>
          <w:rFonts w:ascii="Arial" w:hAnsi="Arial" w:cs="Arial"/>
          <w:lang w:eastAsia="ko-KR"/>
        </w:rPr>
        <w:t xml:space="preserve"> are </w:t>
      </w:r>
      <w:r>
        <w:rPr>
          <w:rFonts w:ascii="Arial" w:hAnsi="Arial" w:cs="Arial"/>
          <w:lang w:eastAsia="ko-KR"/>
        </w:rPr>
        <w:t>motivated by</w:t>
      </w:r>
    </w:p>
    <w:p w:rsidR="004D5E64" w:rsidRPr="00973C4E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Support of PDSCH durations that align with SS block transmissions with the same or different numerology in order to allow FDM of SS block transmissions and PDSCH transmissions </w:t>
      </w:r>
      <w:r w:rsidRPr="00B115F3">
        <w:rPr>
          <w:rFonts w:ascii="Arial" w:hAnsi="Arial" w:cs="Arial"/>
        </w:rPr>
        <w:t xml:space="preserve">, especially if </w:t>
      </w:r>
      <w:proofErr w:type="spellStart"/>
      <w:r w:rsidRPr="00B115F3">
        <w:rPr>
          <w:rFonts w:ascii="Arial" w:hAnsi="Arial" w:cs="Arial"/>
        </w:rPr>
        <w:t>TxRP</w:t>
      </w:r>
      <w:proofErr w:type="spellEnd"/>
      <w:r w:rsidRPr="00B115F3">
        <w:rPr>
          <w:rFonts w:ascii="Arial" w:hAnsi="Arial" w:cs="Arial"/>
        </w:rPr>
        <w:t xml:space="preserve"> uses beam-sweeping (e.g., above 6GHz)</w:t>
      </w:r>
    </w:p>
    <w:p w:rsidR="004D5E64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This use case includes unicast and broadcast PDSCH</w:t>
      </w:r>
    </w:p>
    <w:p w:rsidR="004D5E64" w:rsidRPr="00973C4E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This use case includes FDM across CC in case of intra-band CA where the same RF hardware is used for more than one CC </w:t>
      </w:r>
    </w:p>
    <w:p w:rsidR="004D5E64" w:rsidRPr="00B115F3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 w:rsidRPr="00B115F3">
        <w:rPr>
          <w:rFonts w:ascii="Arial" w:hAnsi="Arial" w:cs="Arial"/>
        </w:rPr>
        <w:t xml:space="preserve">Support of finer TDM granularity of scheduling for the same/different UEs within a slot, especially if </w:t>
      </w:r>
      <w:proofErr w:type="spellStart"/>
      <w:r w:rsidRPr="00B115F3">
        <w:rPr>
          <w:rFonts w:ascii="Arial" w:hAnsi="Arial" w:cs="Arial"/>
        </w:rPr>
        <w:t>TxRP</w:t>
      </w:r>
      <w:proofErr w:type="spellEnd"/>
      <w:r w:rsidRPr="00B115F3">
        <w:rPr>
          <w:rFonts w:ascii="Arial" w:hAnsi="Arial" w:cs="Arial"/>
        </w:rPr>
        <w:t xml:space="preserve"> uses beam-sweeping (e.g., above 6GHz)</w:t>
      </w:r>
    </w:p>
    <w:p w:rsidR="004D5E64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This use case includes unicast and broadcast PDSCH (e.g., for RMSI)</w:t>
      </w:r>
    </w:p>
    <w:p w:rsidR="004D5E64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 w:rsidRPr="00973C4E">
        <w:rPr>
          <w:rFonts w:ascii="Arial" w:hAnsi="Arial" w:cs="Arial"/>
        </w:rPr>
        <w:t xml:space="preserve">Support of very low latency </w:t>
      </w:r>
    </w:p>
    <w:p w:rsidR="004D5E64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Support of </w:t>
      </w:r>
      <w:r w:rsidRPr="00973C4E">
        <w:rPr>
          <w:rFonts w:ascii="Arial" w:hAnsi="Arial" w:cs="Arial"/>
        </w:rPr>
        <w:t>NR transmissions scheduled in LTE non-MBSFN subframes</w:t>
      </w:r>
      <w:r>
        <w:rPr>
          <w:rFonts w:ascii="Arial" w:hAnsi="Arial" w:cs="Arial"/>
        </w:rPr>
        <w:t xml:space="preserve"> </w:t>
      </w:r>
    </w:p>
    <w:p w:rsidR="004D5E64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PDSCH</w:t>
      </w:r>
      <w:r w:rsidRPr="00973C4E">
        <w:rPr>
          <w:rFonts w:ascii="Arial" w:hAnsi="Arial" w:cs="Arial"/>
        </w:rPr>
        <w:t xml:space="preserve"> can be scheduled on OFDM symbols not carrying CRS</w:t>
      </w:r>
    </w:p>
    <w:p w:rsidR="004D5E64" w:rsidRPr="00B115F3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Support of forward compatibility, e.g., multiplexing of Rel. 15 waveforms with future services, e.g., integrated access and backhaul</w:t>
      </w:r>
    </w:p>
    <w:p w:rsidR="005413C3" w:rsidRPr="006B6F9C" w:rsidRDefault="005413C3" w:rsidP="00973C4E">
      <w:pPr>
        <w:tabs>
          <w:tab w:val="left" w:pos="6924"/>
        </w:tabs>
        <w:spacing w:after="120"/>
        <w:rPr>
          <w:rFonts w:ascii="Arial" w:hAnsi="Arial" w:cs="Arial"/>
          <w:lang w:eastAsia="ko-KR"/>
        </w:rPr>
      </w:pPr>
    </w:p>
    <w:p w:rsidR="00CD3C64" w:rsidRPr="0077075E" w:rsidRDefault="00CD3C64" w:rsidP="00973C4E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lastRenderedPageBreak/>
        <w:t>2. Actions:</w:t>
      </w:r>
    </w:p>
    <w:p w:rsidR="00E95B46" w:rsidRPr="00B33923" w:rsidRDefault="00E95B46" w:rsidP="00E95B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 w:rsidR="004C7E32"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B33923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color w:val="000000" w:themeColor="text1"/>
          <w:lang w:eastAsia="zh-CN"/>
        </w:rPr>
      </w:pPr>
      <w:r w:rsidRPr="00B33923">
        <w:rPr>
          <w:rFonts w:ascii="Arial" w:hAnsi="Arial" w:cs="Arial"/>
          <w:color w:val="000000" w:themeColor="text1"/>
          <w:lang w:eastAsia="ko-KR"/>
        </w:rPr>
        <w:t>RAN</w:t>
      </w:r>
      <w:r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>1</w:t>
      </w:r>
      <w:r w:rsidRPr="00B33923">
        <w:rPr>
          <w:rFonts w:ascii="Arial" w:hAnsi="Arial" w:cs="Arial"/>
          <w:color w:val="000000" w:themeColor="text1"/>
          <w:lang w:eastAsia="ko-KR"/>
        </w:rPr>
        <w:t xml:space="preserve"> kindly requests RAN</w:t>
      </w:r>
      <w:r w:rsidR="004C7E32"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>4</w:t>
      </w:r>
      <w:r w:rsidRPr="00B33923">
        <w:rPr>
          <w:rFonts w:ascii="Arial" w:hAnsi="Arial" w:cs="Arial"/>
          <w:color w:val="000000" w:themeColor="text1"/>
          <w:lang w:eastAsia="ko-KR"/>
        </w:rPr>
        <w:t xml:space="preserve"> to </w:t>
      </w:r>
      <w:r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take </w:t>
      </w:r>
      <w:r w:rsidR="00982C59" w:rsidRPr="00B33923">
        <w:rPr>
          <w:rFonts w:ascii="Arial" w:eastAsiaTheme="minorEastAsia" w:hAnsi="Arial" w:cs="Arial"/>
          <w:color w:val="000000" w:themeColor="text1"/>
          <w:lang w:eastAsia="zh-CN"/>
        </w:rPr>
        <w:t xml:space="preserve">the above RAN1 </w:t>
      </w:r>
      <w:r w:rsidR="00B33923" w:rsidRPr="00B33923">
        <w:rPr>
          <w:rFonts w:ascii="Arial" w:eastAsiaTheme="minorEastAsia" w:hAnsi="Arial" w:cs="Arial"/>
          <w:color w:val="000000" w:themeColor="text1"/>
          <w:lang w:eastAsia="zh-CN"/>
        </w:rPr>
        <w:t>recommendation</w:t>
      </w:r>
      <w:r w:rsidR="00881CE2" w:rsidRPr="00B33923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="00B33923" w:rsidRPr="00B33923">
        <w:rPr>
          <w:rFonts w:ascii="Arial" w:eastAsiaTheme="minorEastAsia" w:hAnsi="Arial" w:cs="Arial"/>
          <w:color w:val="000000" w:themeColor="text1"/>
          <w:lang w:eastAsia="zh-CN"/>
        </w:rPr>
        <w:t>to develop test cases for PDSCH durations of 2, 4, and 7 OFDM symbols into account.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DD40DE" w:rsidRDefault="00DD40DE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285B66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p w:rsidR="00285B66" w:rsidRPr="008B3E9B" w:rsidRDefault="00285B6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#90bis</w:t>
      </w:r>
      <w:r>
        <w:rPr>
          <w:rFonts w:ascii="Arial" w:hAnsi="Arial" w:cs="Arial"/>
          <w:bCs/>
        </w:rPr>
        <w:tab/>
        <w:t>9th – 13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285B66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9D7" w:rsidRDefault="00FB29D7">
      <w:r>
        <w:separator/>
      </w:r>
    </w:p>
  </w:endnote>
  <w:endnote w:type="continuationSeparator" w:id="0">
    <w:p w:rsidR="00FB29D7" w:rsidRDefault="00FB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9D7" w:rsidRDefault="00FB29D7">
      <w:r>
        <w:separator/>
      </w:r>
    </w:p>
  </w:footnote>
  <w:footnote w:type="continuationSeparator" w:id="0">
    <w:p w:rsidR="00FB29D7" w:rsidRDefault="00FB2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4C23C0"/>
    <w:multiLevelType w:val="hybridMultilevel"/>
    <w:tmpl w:val="84A66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74F47C1"/>
    <w:multiLevelType w:val="hybridMultilevel"/>
    <w:tmpl w:val="D668EFAE"/>
    <w:lvl w:ilvl="0" w:tplc="8168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08EE0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9C9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690B2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2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AD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0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6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6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9" w15:restartNumberingAfterBreak="0">
    <w:nsid w:val="6A446EE9"/>
    <w:multiLevelType w:val="hybridMultilevel"/>
    <w:tmpl w:val="4DE84D02"/>
    <w:lvl w:ilvl="0" w:tplc="DF846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2474A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204EC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AF7E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483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8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0C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4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81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6"/>
  </w:num>
  <w:num w:numId="4">
    <w:abstractNumId w:val="7"/>
  </w:num>
  <w:num w:numId="5">
    <w:abstractNumId w:val="26"/>
  </w:num>
  <w:num w:numId="6">
    <w:abstractNumId w:val="28"/>
  </w:num>
  <w:num w:numId="7">
    <w:abstractNumId w:val="0"/>
  </w:num>
  <w:num w:numId="8">
    <w:abstractNumId w:val="11"/>
  </w:num>
  <w:num w:numId="9">
    <w:abstractNumId w:val="20"/>
  </w:num>
  <w:num w:numId="10">
    <w:abstractNumId w:val="8"/>
  </w:num>
  <w:num w:numId="11">
    <w:abstractNumId w:val="13"/>
  </w:num>
  <w:num w:numId="12">
    <w:abstractNumId w:val="1"/>
  </w:num>
  <w:num w:numId="13">
    <w:abstractNumId w:val="24"/>
  </w:num>
  <w:num w:numId="14">
    <w:abstractNumId w:val="31"/>
  </w:num>
  <w:num w:numId="15">
    <w:abstractNumId w:val="10"/>
  </w:num>
  <w:num w:numId="16">
    <w:abstractNumId w:val="25"/>
  </w:num>
  <w:num w:numId="17">
    <w:abstractNumId w:val="6"/>
  </w:num>
  <w:num w:numId="18">
    <w:abstractNumId w:val="18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5"/>
  </w:num>
  <w:num w:numId="25">
    <w:abstractNumId w:val="23"/>
  </w:num>
  <w:num w:numId="26">
    <w:abstractNumId w:val="17"/>
  </w:num>
  <w:num w:numId="27">
    <w:abstractNumId w:val="30"/>
  </w:num>
  <w:num w:numId="28">
    <w:abstractNumId w:val="12"/>
  </w:num>
  <w:num w:numId="29">
    <w:abstractNumId w:val="22"/>
  </w:num>
  <w:num w:numId="30">
    <w:abstractNumId w:val="29"/>
  </w:num>
  <w:num w:numId="31">
    <w:abstractNumId w:val="14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19D6"/>
    <w:rsid w:val="00002944"/>
    <w:rsid w:val="00003B61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82E81"/>
    <w:rsid w:val="0009673E"/>
    <w:rsid w:val="000A02B9"/>
    <w:rsid w:val="000A3239"/>
    <w:rsid w:val="000A5C8A"/>
    <w:rsid w:val="000B59A3"/>
    <w:rsid w:val="000C18A2"/>
    <w:rsid w:val="000D01F7"/>
    <w:rsid w:val="000D1A0E"/>
    <w:rsid w:val="000D51F6"/>
    <w:rsid w:val="000D6194"/>
    <w:rsid w:val="000E4905"/>
    <w:rsid w:val="000F2391"/>
    <w:rsid w:val="000F2EA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A8C"/>
    <w:rsid w:val="001F5DD5"/>
    <w:rsid w:val="00204F0C"/>
    <w:rsid w:val="00220099"/>
    <w:rsid w:val="00220D51"/>
    <w:rsid w:val="00227256"/>
    <w:rsid w:val="00234D25"/>
    <w:rsid w:val="002360D9"/>
    <w:rsid w:val="0026014B"/>
    <w:rsid w:val="0026424F"/>
    <w:rsid w:val="00265ACF"/>
    <w:rsid w:val="00273879"/>
    <w:rsid w:val="00273DE9"/>
    <w:rsid w:val="00280113"/>
    <w:rsid w:val="00285B66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3BD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05ABD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C79C1"/>
    <w:rsid w:val="004C7E32"/>
    <w:rsid w:val="004D32FC"/>
    <w:rsid w:val="004D5E64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13C3"/>
    <w:rsid w:val="00542E31"/>
    <w:rsid w:val="00544BFB"/>
    <w:rsid w:val="00544DAD"/>
    <w:rsid w:val="00546C2D"/>
    <w:rsid w:val="00547DC4"/>
    <w:rsid w:val="00554AF9"/>
    <w:rsid w:val="005718E0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C638C"/>
    <w:rsid w:val="005E6D8E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40B65"/>
    <w:rsid w:val="00660E22"/>
    <w:rsid w:val="00667D70"/>
    <w:rsid w:val="00671C39"/>
    <w:rsid w:val="0067435D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0FA"/>
    <w:rsid w:val="0070782F"/>
    <w:rsid w:val="00710E87"/>
    <w:rsid w:val="00713606"/>
    <w:rsid w:val="00715A94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A3AB6"/>
    <w:rsid w:val="008A3CF8"/>
    <w:rsid w:val="008A5A44"/>
    <w:rsid w:val="008B3E9B"/>
    <w:rsid w:val="008C34BE"/>
    <w:rsid w:val="008E463B"/>
    <w:rsid w:val="008F3E53"/>
    <w:rsid w:val="008F4605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3C4E"/>
    <w:rsid w:val="00975B49"/>
    <w:rsid w:val="00976F1E"/>
    <w:rsid w:val="00981022"/>
    <w:rsid w:val="00982C59"/>
    <w:rsid w:val="009913D3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0D14"/>
    <w:rsid w:val="00B114F8"/>
    <w:rsid w:val="00B115F3"/>
    <w:rsid w:val="00B1431A"/>
    <w:rsid w:val="00B2334B"/>
    <w:rsid w:val="00B23D44"/>
    <w:rsid w:val="00B26A81"/>
    <w:rsid w:val="00B27004"/>
    <w:rsid w:val="00B337FF"/>
    <w:rsid w:val="00B33923"/>
    <w:rsid w:val="00B372C0"/>
    <w:rsid w:val="00B4372B"/>
    <w:rsid w:val="00B55E99"/>
    <w:rsid w:val="00B569A8"/>
    <w:rsid w:val="00B574EC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5F41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666E6"/>
    <w:rsid w:val="00C75609"/>
    <w:rsid w:val="00C90312"/>
    <w:rsid w:val="00C91791"/>
    <w:rsid w:val="00C93F9E"/>
    <w:rsid w:val="00C972D4"/>
    <w:rsid w:val="00CA47F2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16C36"/>
    <w:rsid w:val="00D2772C"/>
    <w:rsid w:val="00D31AF8"/>
    <w:rsid w:val="00D50EB9"/>
    <w:rsid w:val="00D548BF"/>
    <w:rsid w:val="00D60F17"/>
    <w:rsid w:val="00D618F9"/>
    <w:rsid w:val="00D67E1B"/>
    <w:rsid w:val="00D67F5E"/>
    <w:rsid w:val="00D73669"/>
    <w:rsid w:val="00D76CA5"/>
    <w:rsid w:val="00D7781F"/>
    <w:rsid w:val="00D84FBB"/>
    <w:rsid w:val="00DB00B1"/>
    <w:rsid w:val="00DB0D6C"/>
    <w:rsid w:val="00DB5A15"/>
    <w:rsid w:val="00DB7650"/>
    <w:rsid w:val="00DC53AF"/>
    <w:rsid w:val="00DD40DE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6CC7"/>
    <w:rsid w:val="00E77661"/>
    <w:rsid w:val="00E80A4D"/>
    <w:rsid w:val="00E831BA"/>
    <w:rsid w:val="00E84689"/>
    <w:rsid w:val="00E84F50"/>
    <w:rsid w:val="00E87ABA"/>
    <w:rsid w:val="00E95B46"/>
    <w:rsid w:val="00EA3172"/>
    <w:rsid w:val="00EA33B0"/>
    <w:rsid w:val="00EA37CE"/>
    <w:rsid w:val="00EB0908"/>
    <w:rsid w:val="00EB3DF7"/>
    <w:rsid w:val="00EC15E5"/>
    <w:rsid w:val="00EC1C58"/>
    <w:rsid w:val="00EC37BA"/>
    <w:rsid w:val="00ED02C1"/>
    <w:rsid w:val="00ED2F02"/>
    <w:rsid w:val="00ED4563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29D7"/>
    <w:rsid w:val="00FB50E9"/>
    <w:rsid w:val="00FC01D3"/>
    <w:rsid w:val="00FC52DC"/>
    <w:rsid w:val="00FC7FD1"/>
    <w:rsid w:val="00FD0AE4"/>
    <w:rsid w:val="00FD1596"/>
    <w:rsid w:val="00FD2EC9"/>
    <w:rsid w:val="00FD3999"/>
    <w:rsid w:val="00FD6597"/>
    <w:rsid w:val="00FE4EC6"/>
    <w:rsid w:val="00FF345E"/>
    <w:rsid w:val="00FF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  <w:style w:type="paragraph" w:customStyle="1" w:styleId="B2">
    <w:name w:val="B2"/>
    <w:basedOn w:val="List2"/>
    <w:rsid w:val="00B115F3"/>
    <w:pPr>
      <w:spacing w:after="180"/>
      <w:ind w:left="851" w:hanging="284"/>
      <w:contextualSpacing w:val="0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B115F3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1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6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8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3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972D3-4537-47AF-9AF3-EFDAC710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2017-08-24T12:34:00Z</dcterms:created>
  <dcterms:modified xsi:type="dcterms:W3CDTF">2017-08-24T12:38:00Z</dcterms:modified>
</cp:coreProperties>
</file>